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BDE" w:rsidRPr="00211BDE" w:rsidRDefault="00211BDE" w:rsidP="00211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BDE">
        <w:rPr>
          <w:rFonts w:ascii="Times New Roman" w:hAnsi="Times New Roman" w:cs="Times New Roman"/>
          <w:b/>
          <w:sz w:val="24"/>
          <w:szCs w:val="24"/>
        </w:rPr>
        <w:t>DOCKET NO. 48</w:t>
      </w:r>
      <w:r w:rsidR="00B42C84">
        <w:rPr>
          <w:rFonts w:ascii="Times New Roman" w:hAnsi="Times New Roman" w:cs="Times New Roman"/>
          <w:b/>
          <w:sz w:val="24"/>
          <w:szCs w:val="24"/>
        </w:rPr>
        <w:t>935</w:t>
      </w:r>
    </w:p>
    <w:p w:rsidR="00211BDE" w:rsidRPr="00211BDE" w:rsidRDefault="00211BDE" w:rsidP="00211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BDE">
        <w:rPr>
          <w:rFonts w:ascii="Times New Roman" w:hAnsi="Times New Roman" w:cs="Times New Roman"/>
          <w:b/>
          <w:sz w:val="24"/>
          <w:szCs w:val="24"/>
        </w:rPr>
        <w:t>PETITION BY AIRW 2017-7, LP., TO</w:t>
      </w:r>
      <w:r w:rsidRPr="00211BDE">
        <w:rPr>
          <w:rFonts w:ascii="Times New Roman" w:hAnsi="Times New Roman" w:cs="Times New Roman"/>
          <w:b/>
          <w:sz w:val="24"/>
          <w:szCs w:val="24"/>
        </w:rPr>
        <w:tab/>
        <w:t>§</w:t>
      </w:r>
      <w:r w:rsidRPr="00211BDE">
        <w:rPr>
          <w:rFonts w:ascii="Times New Roman" w:hAnsi="Times New Roman" w:cs="Times New Roman"/>
          <w:b/>
          <w:sz w:val="24"/>
          <w:szCs w:val="24"/>
        </w:rPr>
        <w:tab/>
      </w:r>
      <w:r w:rsidRPr="00211BDE">
        <w:rPr>
          <w:rFonts w:ascii="Times New Roman" w:hAnsi="Times New Roman" w:cs="Times New Roman"/>
          <w:b/>
          <w:sz w:val="24"/>
          <w:szCs w:val="24"/>
        </w:rPr>
        <w:tab/>
      </w:r>
      <w:r w:rsidRPr="00211BDE">
        <w:rPr>
          <w:rFonts w:ascii="Times New Roman" w:hAnsi="Times New Roman" w:cs="Times New Roman"/>
          <w:b/>
          <w:sz w:val="24"/>
          <w:szCs w:val="24"/>
        </w:rPr>
        <w:tab/>
        <w:t>BEFORE THE</w:t>
      </w: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BDE">
        <w:rPr>
          <w:rFonts w:ascii="Times New Roman" w:hAnsi="Times New Roman" w:cs="Times New Roman"/>
          <w:b/>
          <w:sz w:val="24"/>
          <w:szCs w:val="24"/>
        </w:rPr>
        <w:t>AMEND THE CITY OF MCKINNEY’S</w:t>
      </w:r>
      <w:r w:rsidRPr="00211BDE">
        <w:rPr>
          <w:rFonts w:ascii="Times New Roman" w:hAnsi="Times New Roman" w:cs="Times New Roman"/>
          <w:b/>
          <w:sz w:val="24"/>
          <w:szCs w:val="24"/>
        </w:rPr>
        <w:tab/>
        <w:t>§</w:t>
      </w:r>
    </w:p>
    <w:p w:rsidR="00211BDE" w:rsidRPr="00211BDE" w:rsidRDefault="00211BDE" w:rsidP="00211BDE">
      <w:pPr>
        <w:tabs>
          <w:tab w:val="left" w:pos="4320"/>
          <w:tab w:val="left" w:pos="5040"/>
          <w:tab w:val="left" w:pos="5490"/>
        </w:tabs>
        <w:spacing w:after="0" w:line="240" w:lineRule="auto"/>
        <w:ind w:right="-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BDE">
        <w:rPr>
          <w:rFonts w:ascii="Times New Roman" w:hAnsi="Times New Roman" w:cs="Times New Roman"/>
          <w:b/>
          <w:sz w:val="24"/>
          <w:szCs w:val="24"/>
        </w:rPr>
        <w:t>CERTIFICATE OF CONVENIENCE</w:t>
      </w:r>
      <w:r w:rsidRPr="00211BDE">
        <w:rPr>
          <w:rFonts w:ascii="Times New Roman" w:hAnsi="Times New Roman" w:cs="Times New Roman"/>
          <w:b/>
          <w:sz w:val="24"/>
          <w:szCs w:val="24"/>
        </w:rPr>
        <w:tab/>
        <w:t>§</w:t>
      </w:r>
      <w:r w:rsidRPr="00211BDE">
        <w:rPr>
          <w:rFonts w:ascii="Times New Roman" w:hAnsi="Times New Roman" w:cs="Times New Roman"/>
          <w:b/>
          <w:sz w:val="24"/>
          <w:szCs w:val="24"/>
        </w:rPr>
        <w:tab/>
      </w:r>
      <w:r w:rsidRPr="00211BDE">
        <w:rPr>
          <w:rFonts w:ascii="Times New Roman" w:hAnsi="Times New Roman" w:cs="Times New Roman"/>
          <w:b/>
          <w:sz w:val="24"/>
          <w:szCs w:val="24"/>
        </w:rPr>
        <w:tab/>
        <w:t>PUBLIC UTILITY COMMISSION</w:t>
      </w: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BDE">
        <w:rPr>
          <w:rFonts w:ascii="Times New Roman" w:hAnsi="Times New Roman" w:cs="Times New Roman"/>
          <w:b/>
          <w:sz w:val="24"/>
          <w:szCs w:val="24"/>
        </w:rPr>
        <w:t>AND NECESSITY IN COLLIN</w:t>
      </w:r>
      <w:r w:rsidRPr="00211BDE">
        <w:rPr>
          <w:rFonts w:ascii="Times New Roman" w:hAnsi="Times New Roman" w:cs="Times New Roman"/>
          <w:b/>
          <w:sz w:val="24"/>
          <w:szCs w:val="24"/>
        </w:rPr>
        <w:tab/>
      </w:r>
      <w:r w:rsidRPr="00211BDE">
        <w:rPr>
          <w:rFonts w:ascii="Times New Roman" w:hAnsi="Times New Roman" w:cs="Times New Roman"/>
          <w:b/>
          <w:sz w:val="24"/>
          <w:szCs w:val="24"/>
        </w:rPr>
        <w:tab/>
        <w:t>§</w:t>
      </w: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BDE">
        <w:rPr>
          <w:rFonts w:ascii="Times New Roman" w:hAnsi="Times New Roman" w:cs="Times New Roman"/>
          <w:b/>
          <w:sz w:val="24"/>
          <w:szCs w:val="24"/>
        </w:rPr>
        <w:t>COUNTY BY EXPEDITED RELEASE</w:t>
      </w:r>
      <w:r w:rsidRPr="00211BDE">
        <w:rPr>
          <w:rFonts w:ascii="Times New Roman" w:hAnsi="Times New Roman" w:cs="Times New Roman"/>
          <w:b/>
          <w:sz w:val="24"/>
          <w:szCs w:val="24"/>
        </w:rPr>
        <w:tab/>
        <w:t>§</w:t>
      </w:r>
      <w:r w:rsidRPr="00211BDE">
        <w:rPr>
          <w:rFonts w:ascii="Times New Roman" w:hAnsi="Times New Roman" w:cs="Times New Roman"/>
          <w:b/>
          <w:sz w:val="24"/>
          <w:szCs w:val="24"/>
        </w:rPr>
        <w:tab/>
      </w:r>
      <w:r w:rsidRPr="00211BDE">
        <w:rPr>
          <w:rFonts w:ascii="Times New Roman" w:hAnsi="Times New Roman" w:cs="Times New Roman"/>
          <w:b/>
          <w:sz w:val="24"/>
          <w:szCs w:val="24"/>
        </w:rPr>
        <w:tab/>
      </w:r>
      <w:r w:rsidRPr="00211BDE">
        <w:rPr>
          <w:rFonts w:ascii="Times New Roman" w:hAnsi="Times New Roman" w:cs="Times New Roman"/>
          <w:b/>
          <w:sz w:val="24"/>
          <w:szCs w:val="24"/>
        </w:rPr>
        <w:tab/>
        <w:t>OF TEXAS</w:t>
      </w: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3257" w:rsidRDefault="00211BDE" w:rsidP="00211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BDE">
        <w:rPr>
          <w:rFonts w:ascii="Times New Roman" w:hAnsi="Times New Roman" w:cs="Times New Roman"/>
          <w:b/>
          <w:sz w:val="24"/>
          <w:szCs w:val="24"/>
        </w:rPr>
        <w:t xml:space="preserve">CITY OF MCKINNEY’S MOTION TO INTERVENE IN THE </w:t>
      </w:r>
    </w:p>
    <w:p w:rsidR="00211BDE" w:rsidRPr="00843257" w:rsidRDefault="00211BDE" w:rsidP="00211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3257">
        <w:rPr>
          <w:rFonts w:ascii="Times New Roman" w:hAnsi="Times New Roman" w:cs="Times New Roman"/>
          <w:b/>
          <w:sz w:val="24"/>
          <w:szCs w:val="24"/>
          <w:u w:val="single"/>
        </w:rPr>
        <w:t>PETITION OF</w:t>
      </w:r>
      <w:r w:rsidR="00843257" w:rsidRPr="0084325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43257">
        <w:rPr>
          <w:rFonts w:ascii="Times New Roman" w:hAnsi="Times New Roman" w:cs="Times New Roman"/>
          <w:b/>
          <w:sz w:val="24"/>
          <w:szCs w:val="24"/>
          <w:u w:val="single"/>
        </w:rPr>
        <w:t>AIRW</w:t>
      </w:r>
      <w:r w:rsidRPr="00211BDE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2017-17, LP FOR EXPEDITED RELEASE</w:t>
      </w:r>
    </w:p>
    <w:p w:rsidR="00211BDE" w:rsidRPr="00211BDE" w:rsidRDefault="00211BDE" w:rsidP="00211B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1BDE" w:rsidRPr="00211BDE" w:rsidRDefault="00211BDE" w:rsidP="00211B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1BDE" w:rsidRPr="00211BDE" w:rsidRDefault="00211BDE" w:rsidP="00211B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BDE">
        <w:rPr>
          <w:rFonts w:ascii="Times New Roman" w:hAnsi="Times New Roman" w:cs="Times New Roman"/>
          <w:sz w:val="24"/>
          <w:szCs w:val="24"/>
        </w:rPr>
        <w:t>TO THE HONORABLE JUDGE MAYSON PEARSON:</w:t>
      </w:r>
    </w:p>
    <w:p w:rsidR="00211BDE" w:rsidRPr="00211BDE" w:rsidRDefault="00211BDE" w:rsidP="00211B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BDE">
        <w:rPr>
          <w:rFonts w:ascii="Times New Roman" w:hAnsi="Times New Roman" w:cs="Times New Roman"/>
          <w:sz w:val="24"/>
          <w:szCs w:val="24"/>
        </w:rPr>
        <w:tab/>
        <w:t xml:space="preserve">COMES NOW, the City of McKinney (City) and files this Motion to Intervene in </w:t>
      </w:r>
      <w:r w:rsidR="00DB682B">
        <w:rPr>
          <w:rFonts w:ascii="Times New Roman" w:hAnsi="Times New Roman" w:cs="Times New Roman"/>
          <w:sz w:val="24"/>
          <w:szCs w:val="24"/>
        </w:rPr>
        <w:t xml:space="preserve">relation to </w:t>
      </w:r>
      <w:r w:rsidRPr="00211BDE">
        <w:rPr>
          <w:rFonts w:ascii="Times New Roman" w:hAnsi="Times New Roman" w:cs="Times New Roman"/>
          <w:sz w:val="24"/>
          <w:szCs w:val="24"/>
        </w:rPr>
        <w:t xml:space="preserve">the Petition of AIRW 2017-17, LP for Expedited Release from the City’s Certificate of Convenience and Necessity No. </w:t>
      </w:r>
      <w:r>
        <w:rPr>
          <w:rFonts w:ascii="Times New Roman" w:hAnsi="Times New Roman" w:cs="Times New Roman"/>
          <w:sz w:val="24"/>
          <w:szCs w:val="24"/>
        </w:rPr>
        <w:t>20071 filed on November 30, 2018</w:t>
      </w:r>
      <w:r w:rsidR="00B001E3">
        <w:rPr>
          <w:rFonts w:ascii="Times New Roman" w:hAnsi="Times New Roman" w:cs="Times New Roman"/>
          <w:sz w:val="24"/>
          <w:szCs w:val="24"/>
        </w:rPr>
        <w:t xml:space="preserve"> (Petition)</w:t>
      </w:r>
      <w:r w:rsidRPr="00211BDE">
        <w:rPr>
          <w:rFonts w:ascii="Times New Roman" w:hAnsi="Times New Roman" w:cs="Times New Roman"/>
          <w:sz w:val="24"/>
          <w:szCs w:val="24"/>
        </w:rPr>
        <w:t>.  The City would respectfully show that it should be permitted to intervene in this proceeding.</w:t>
      </w:r>
    </w:p>
    <w:p w:rsidR="00D1313C" w:rsidRPr="00FE0A74" w:rsidRDefault="00FE0A74" w:rsidP="00FE0A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MOTION TO INTERVENE</w:t>
      </w:r>
    </w:p>
    <w:p w:rsidR="00050525" w:rsidRDefault="00D1313C" w:rsidP="00050525">
      <w:pPr>
        <w:pStyle w:val="ListParagraph"/>
        <w:numPr>
          <w:ilvl w:val="0"/>
          <w:numId w:val="1"/>
        </w:numPr>
        <w:spacing w:after="0" w:line="48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1313C">
        <w:rPr>
          <w:rFonts w:ascii="Times New Roman" w:hAnsi="Times New Roman" w:cs="Times New Roman"/>
          <w:sz w:val="24"/>
          <w:szCs w:val="24"/>
        </w:rPr>
        <w:t>The City is</w:t>
      </w:r>
      <w:r w:rsidR="00211BDE" w:rsidRPr="00D1313C">
        <w:rPr>
          <w:rFonts w:ascii="Times New Roman" w:hAnsi="Times New Roman" w:cs="Times New Roman"/>
          <w:sz w:val="24"/>
          <w:szCs w:val="24"/>
        </w:rPr>
        <w:t xml:space="preserve"> the certified retail public utility from which AIRW 2017-17, LP seeks release, an</w:t>
      </w:r>
      <w:r w:rsidRPr="00D1313C">
        <w:rPr>
          <w:rFonts w:ascii="Times New Roman" w:hAnsi="Times New Roman" w:cs="Times New Roman"/>
          <w:sz w:val="24"/>
          <w:szCs w:val="24"/>
        </w:rPr>
        <w:t>d the holder of the subject CCN No. 20071.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C84" w:rsidRPr="00050525" w:rsidRDefault="00B42C84" w:rsidP="00050525">
      <w:pPr>
        <w:pStyle w:val="ListParagraph"/>
        <w:numPr>
          <w:ilvl w:val="0"/>
          <w:numId w:val="1"/>
        </w:numPr>
        <w:spacing w:after="0" w:line="48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Motion to Intervene is timely filed because it is being submitted by the deadline set out in Commission Order No. 1.</w:t>
      </w:r>
    </w:p>
    <w:p w:rsidR="00D027BB" w:rsidRPr="0042538E" w:rsidRDefault="00050525" w:rsidP="0042538E">
      <w:pPr>
        <w:pStyle w:val="ListParagraph"/>
        <w:numPr>
          <w:ilvl w:val="0"/>
          <w:numId w:val="1"/>
        </w:numPr>
        <w:spacing w:after="0" w:line="48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525">
        <w:rPr>
          <w:rFonts w:ascii="Times New Roman" w:hAnsi="Times New Roman" w:cs="Times New Roman"/>
          <w:sz w:val="24"/>
          <w:szCs w:val="24"/>
        </w:rPr>
        <w:t xml:space="preserve">The City </w:t>
      </w:r>
      <w:r w:rsidR="0042538E">
        <w:rPr>
          <w:rFonts w:ascii="Times New Roman" w:hAnsi="Times New Roman" w:cs="Times New Roman"/>
          <w:sz w:val="24"/>
          <w:szCs w:val="24"/>
        </w:rPr>
        <w:t>seeks to partic</w:t>
      </w:r>
      <w:r w:rsidR="00505E02">
        <w:rPr>
          <w:rFonts w:ascii="Times New Roman" w:hAnsi="Times New Roman" w:cs="Times New Roman"/>
          <w:sz w:val="24"/>
          <w:szCs w:val="24"/>
        </w:rPr>
        <w:t>ipate in this proceeding as an I</w:t>
      </w:r>
      <w:r w:rsidR="0042538E">
        <w:rPr>
          <w:rFonts w:ascii="Times New Roman" w:hAnsi="Times New Roman" w:cs="Times New Roman"/>
          <w:sz w:val="24"/>
          <w:szCs w:val="24"/>
        </w:rPr>
        <w:t>ntervenor.</w:t>
      </w:r>
      <w:r w:rsidR="0042538E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42538E">
        <w:rPr>
          <w:rFonts w:ascii="Times New Roman" w:hAnsi="Times New Roman" w:cs="Times New Roman"/>
          <w:sz w:val="24"/>
          <w:szCs w:val="24"/>
        </w:rPr>
        <w:t xml:space="preserve"> Pursuant 16 Tex</w:t>
      </w:r>
      <w:r w:rsidR="00EF73E6">
        <w:rPr>
          <w:rFonts w:ascii="Times New Roman" w:hAnsi="Times New Roman" w:cs="Times New Roman"/>
          <w:sz w:val="24"/>
          <w:szCs w:val="24"/>
        </w:rPr>
        <w:t>.</w:t>
      </w:r>
      <w:r w:rsidR="0042538E">
        <w:rPr>
          <w:rFonts w:ascii="Times New Roman" w:hAnsi="Times New Roman" w:cs="Times New Roman"/>
          <w:sz w:val="24"/>
          <w:szCs w:val="24"/>
        </w:rPr>
        <w:t xml:space="preserve"> Admin</w:t>
      </w:r>
      <w:r w:rsidR="00EF73E6">
        <w:rPr>
          <w:rFonts w:ascii="Times New Roman" w:hAnsi="Times New Roman" w:cs="Times New Roman"/>
          <w:sz w:val="24"/>
          <w:szCs w:val="24"/>
        </w:rPr>
        <w:t>.</w:t>
      </w:r>
      <w:r w:rsidR="0042538E">
        <w:rPr>
          <w:rFonts w:ascii="Times New Roman" w:hAnsi="Times New Roman" w:cs="Times New Roman"/>
          <w:sz w:val="24"/>
          <w:szCs w:val="24"/>
        </w:rPr>
        <w:t xml:space="preserve"> Code </w:t>
      </w:r>
      <w:r w:rsidR="00DF64EB">
        <w:rPr>
          <w:rFonts w:ascii="Times New Roman" w:hAnsi="Times New Roman" w:cs="Times New Roman"/>
          <w:sz w:val="24"/>
          <w:szCs w:val="24"/>
        </w:rPr>
        <w:t xml:space="preserve">§ </w:t>
      </w:r>
      <w:r w:rsidR="0042538E">
        <w:rPr>
          <w:rFonts w:ascii="Times New Roman" w:hAnsi="Times New Roman" w:cs="Times New Roman"/>
          <w:sz w:val="24"/>
          <w:szCs w:val="24"/>
        </w:rPr>
        <w:t xml:space="preserve">22.103(b), a person has standing to intervene if that person (1) has a </w:t>
      </w:r>
      <w:r w:rsidR="0042538E" w:rsidRPr="0042538E">
        <w:rPr>
          <w:rFonts w:ascii="Times New Roman" w:eastAsia="Times New Roman" w:hAnsi="Times New Roman" w:cs="Times New Roman"/>
          <w:sz w:val="24"/>
          <w:szCs w:val="24"/>
        </w:rPr>
        <w:t>right to participate which is expressly conferred by statute, commission rule or order or other law; or (2) has or represents persons with a justiciable interest which may be adversely affected by the outcome of the proceeding.</w:t>
      </w:r>
      <w:r w:rsidRPr="00050525">
        <w:rPr>
          <w:rFonts w:ascii="Times New Roman" w:hAnsi="Times New Roman" w:cs="Times New Roman"/>
          <w:sz w:val="24"/>
          <w:szCs w:val="24"/>
        </w:rPr>
        <w:t xml:space="preserve">  </w:t>
      </w:r>
      <w:r w:rsidR="00FE0A74">
        <w:rPr>
          <w:rFonts w:ascii="Times New Roman" w:hAnsi="Times New Roman" w:cs="Times New Roman"/>
          <w:sz w:val="24"/>
          <w:szCs w:val="24"/>
        </w:rPr>
        <w:t>The City satisfies both tests.</w:t>
      </w:r>
    </w:p>
    <w:p w:rsidR="00FE0A74" w:rsidRPr="00FE0A74" w:rsidRDefault="007271C2" w:rsidP="0042538E">
      <w:pPr>
        <w:pStyle w:val="ListParagraph"/>
        <w:numPr>
          <w:ilvl w:val="0"/>
          <w:numId w:val="1"/>
        </w:numPr>
        <w:spacing w:after="0" w:line="48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First, the City </w:t>
      </w:r>
      <w:r w:rsidR="0042538E">
        <w:rPr>
          <w:rFonts w:ascii="Times New Roman" w:hAnsi="Times New Roman" w:cs="Times New Roman"/>
          <w:sz w:val="24"/>
          <w:szCs w:val="24"/>
        </w:rPr>
        <w:t xml:space="preserve">has a right to participate in this </w:t>
      </w:r>
      <w:r>
        <w:rPr>
          <w:rFonts w:ascii="Times New Roman" w:hAnsi="Times New Roman" w:cs="Times New Roman"/>
          <w:sz w:val="24"/>
          <w:szCs w:val="24"/>
        </w:rPr>
        <w:t>proceeding because the Public Utility Commission’s (</w:t>
      </w:r>
      <w:r w:rsidR="009C1D4A">
        <w:rPr>
          <w:rFonts w:ascii="Times New Roman" w:hAnsi="Times New Roman" w:cs="Times New Roman"/>
          <w:sz w:val="24"/>
          <w:szCs w:val="24"/>
        </w:rPr>
        <w:t>Commission</w:t>
      </w:r>
      <w:r>
        <w:rPr>
          <w:rFonts w:ascii="Times New Roman" w:hAnsi="Times New Roman" w:cs="Times New Roman"/>
          <w:sz w:val="24"/>
          <w:szCs w:val="24"/>
        </w:rPr>
        <w:t xml:space="preserve">) rules </w:t>
      </w:r>
      <w:r w:rsidRPr="007271C2">
        <w:rPr>
          <w:rFonts w:ascii="Times New Roman" w:hAnsi="Times New Roman" w:cs="Times New Roman"/>
          <w:sz w:val="24"/>
          <w:szCs w:val="24"/>
        </w:rPr>
        <w:t>provide that the “CCN holder may submit a response to the petition within a timeframe specified by the presiding officer.</w:t>
      </w:r>
      <w:r w:rsidR="004D69D8">
        <w:rPr>
          <w:rFonts w:ascii="Times New Roman" w:hAnsi="Times New Roman" w:cs="Times New Roman"/>
          <w:sz w:val="24"/>
          <w:szCs w:val="24"/>
        </w:rPr>
        <w:t xml:space="preserve">” 16 </w:t>
      </w:r>
      <w:r w:rsidR="002B11D7" w:rsidRPr="005928B0">
        <w:rPr>
          <w:rFonts w:ascii="Times New Roman" w:hAnsi="Times New Roman" w:cs="Times New Roman"/>
          <w:sz w:val="24"/>
          <w:szCs w:val="24"/>
        </w:rPr>
        <w:t>Tex. Admin. Code</w:t>
      </w:r>
      <w:r w:rsidR="002B11D7">
        <w:rPr>
          <w:rFonts w:ascii="Times New Roman" w:hAnsi="Times New Roman" w:cs="Times New Roman"/>
          <w:sz w:val="24"/>
          <w:szCs w:val="24"/>
        </w:rPr>
        <w:t xml:space="preserve"> </w:t>
      </w:r>
      <w:r w:rsidR="00DF64EB">
        <w:rPr>
          <w:rFonts w:ascii="Times New Roman" w:hAnsi="Times New Roman" w:cs="Times New Roman"/>
          <w:sz w:val="24"/>
          <w:szCs w:val="24"/>
        </w:rPr>
        <w:t>§ </w:t>
      </w:r>
      <w:r w:rsidR="004D69D8">
        <w:rPr>
          <w:rFonts w:ascii="Times New Roman" w:hAnsi="Times New Roman" w:cs="Times New Roman"/>
          <w:sz w:val="24"/>
          <w:szCs w:val="24"/>
        </w:rPr>
        <w:t xml:space="preserve">24.245(l)(5). </w:t>
      </w:r>
    </w:p>
    <w:p w:rsidR="0042538E" w:rsidRPr="000E5940" w:rsidRDefault="004D69D8" w:rsidP="0042538E">
      <w:pPr>
        <w:pStyle w:val="ListParagraph"/>
        <w:numPr>
          <w:ilvl w:val="0"/>
          <w:numId w:val="1"/>
        </w:numPr>
        <w:spacing w:after="0" w:line="48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Second, the City has a justiciable interest that </w:t>
      </w:r>
      <w:r w:rsidR="00FE0A74">
        <w:rPr>
          <w:rFonts w:ascii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z w:val="24"/>
          <w:szCs w:val="24"/>
        </w:rPr>
        <w:t xml:space="preserve"> be adversely affected by the outcome of this proceeding. </w:t>
      </w:r>
      <w:r w:rsidR="00DF64EB">
        <w:rPr>
          <w:rFonts w:ascii="Times New Roman" w:hAnsi="Times New Roman" w:cs="Times New Roman"/>
          <w:sz w:val="24"/>
          <w:szCs w:val="24"/>
        </w:rPr>
        <w:t>The City is an “a</w:t>
      </w:r>
      <w:r w:rsidR="00FE0A74">
        <w:rPr>
          <w:rFonts w:ascii="Times New Roman" w:hAnsi="Times New Roman" w:cs="Times New Roman"/>
          <w:sz w:val="24"/>
          <w:szCs w:val="24"/>
        </w:rPr>
        <w:t xml:space="preserve">ffected person” </w:t>
      </w:r>
      <w:r w:rsidR="00FE0A74" w:rsidRPr="00FE0A74">
        <w:rPr>
          <w:rFonts w:ascii="Times New Roman" w:hAnsi="Times New Roman" w:cs="Times New Roman"/>
          <w:sz w:val="24"/>
          <w:szCs w:val="24"/>
        </w:rPr>
        <w:t xml:space="preserve">because </w:t>
      </w:r>
      <w:r w:rsidR="00FE0A74">
        <w:rPr>
          <w:rFonts w:ascii="Times New Roman" w:hAnsi="Times New Roman" w:cs="Times New Roman"/>
          <w:sz w:val="24"/>
          <w:szCs w:val="24"/>
        </w:rPr>
        <w:t>it is a</w:t>
      </w:r>
      <w:r w:rsidR="00FE0A74" w:rsidRPr="00FE0A74">
        <w:rPr>
          <w:rFonts w:ascii="Times New Roman" w:hAnsi="Times New Roman" w:cs="Times New Roman"/>
          <w:sz w:val="24"/>
          <w:szCs w:val="24"/>
        </w:rPr>
        <w:t xml:space="preserve"> “retail public utility affected by any action of the regulatory authority” pursuant</w:t>
      </w:r>
      <w:r w:rsidR="00292B4A">
        <w:rPr>
          <w:rFonts w:ascii="Times New Roman" w:hAnsi="Times New Roman" w:cs="Times New Roman"/>
          <w:sz w:val="24"/>
          <w:szCs w:val="24"/>
        </w:rPr>
        <w:t xml:space="preserve"> to</w:t>
      </w:r>
      <w:r w:rsidR="00FE0A74" w:rsidRPr="00FE0A74">
        <w:rPr>
          <w:rFonts w:ascii="Times New Roman" w:hAnsi="Times New Roman" w:cs="Times New Roman"/>
          <w:sz w:val="24"/>
          <w:szCs w:val="24"/>
        </w:rPr>
        <w:t xml:space="preserve"> 16 Tex. Admin. Code § 24.3(5).</w:t>
      </w:r>
      <w:r w:rsidR="00B001E3">
        <w:rPr>
          <w:rFonts w:ascii="Times New Roman" w:hAnsi="Times New Roman" w:cs="Times New Roman"/>
          <w:sz w:val="24"/>
          <w:szCs w:val="24"/>
        </w:rPr>
        <w:t xml:space="preserve"> The Petition asks the </w:t>
      </w:r>
      <w:r w:rsidR="009C1D4A">
        <w:rPr>
          <w:rFonts w:ascii="Times New Roman" w:hAnsi="Times New Roman" w:cs="Times New Roman"/>
          <w:sz w:val="24"/>
          <w:szCs w:val="24"/>
        </w:rPr>
        <w:t>Commission</w:t>
      </w:r>
      <w:r w:rsidR="00B001E3">
        <w:rPr>
          <w:rFonts w:ascii="Times New Roman" w:hAnsi="Times New Roman" w:cs="Times New Roman"/>
          <w:sz w:val="24"/>
          <w:szCs w:val="24"/>
        </w:rPr>
        <w:t xml:space="preserve"> to decertify the City’s CCN No. 20071, thereby depriving the City of its </w:t>
      </w:r>
      <w:r w:rsidR="005D0133">
        <w:rPr>
          <w:rFonts w:ascii="Times New Roman" w:hAnsi="Times New Roman" w:cs="Times New Roman"/>
          <w:sz w:val="24"/>
          <w:szCs w:val="24"/>
        </w:rPr>
        <w:t xml:space="preserve">exclusive </w:t>
      </w:r>
      <w:r w:rsidR="00B001E3">
        <w:rPr>
          <w:rFonts w:ascii="Times New Roman" w:hAnsi="Times New Roman" w:cs="Times New Roman"/>
          <w:sz w:val="24"/>
          <w:szCs w:val="24"/>
        </w:rPr>
        <w:t>right to provide sewer utility service to</w:t>
      </w:r>
      <w:r w:rsidR="005D0133">
        <w:rPr>
          <w:rFonts w:ascii="Times New Roman" w:hAnsi="Times New Roman" w:cs="Times New Roman"/>
          <w:sz w:val="24"/>
          <w:szCs w:val="24"/>
        </w:rPr>
        <w:t xml:space="preserve"> the area. T</w:t>
      </w:r>
      <w:r w:rsidR="00B001E3">
        <w:rPr>
          <w:rFonts w:ascii="Times New Roman" w:hAnsi="Times New Roman" w:cs="Times New Roman"/>
          <w:sz w:val="24"/>
          <w:szCs w:val="24"/>
        </w:rPr>
        <w:t xml:space="preserve">he City is currently capable of </w:t>
      </w:r>
      <w:r w:rsidR="0020269F">
        <w:rPr>
          <w:rFonts w:ascii="Times New Roman" w:hAnsi="Times New Roman" w:cs="Times New Roman"/>
          <w:sz w:val="24"/>
          <w:szCs w:val="24"/>
        </w:rPr>
        <w:t>providing</w:t>
      </w:r>
      <w:r w:rsidR="005D0133">
        <w:rPr>
          <w:rFonts w:ascii="Times New Roman" w:hAnsi="Times New Roman" w:cs="Times New Roman"/>
          <w:sz w:val="24"/>
          <w:szCs w:val="24"/>
        </w:rPr>
        <w:t xml:space="preserve"> service</w:t>
      </w:r>
      <w:r w:rsidR="00B758CE">
        <w:rPr>
          <w:rFonts w:ascii="Times New Roman" w:hAnsi="Times New Roman" w:cs="Times New Roman"/>
          <w:sz w:val="24"/>
          <w:szCs w:val="24"/>
        </w:rPr>
        <w:t>.</w:t>
      </w:r>
      <w:r w:rsidR="00B001E3">
        <w:rPr>
          <w:rFonts w:ascii="Times New Roman" w:hAnsi="Times New Roman" w:cs="Times New Roman"/>
          <w:sz w:val="24"/>
          <w:szCs w:val="24"/>
        </w:rPr>
        <w:t xml:space="preserve"> </w:t>
      </w:r>
      <w:r w:rsidR="00505E02">
        <w:rPr>
          <w:rFonts w:ascii="Times New Roman" w:hAnsi="Times New Roman" w:cs="Times New Roman"/>
          <w:sz w:val="24"/>
          <w:szCs w:val="24"/>
        </w:rPr>
        <w:t xml:space="preserve">The </w:t>
      </w:r>
      <w:r w:rsidR="001927DE">
        <w:rPr>
          <w:rFonts w:ascii="Times New Roman" w:hAnsi="Times New Roman" w:cs="Times New Roman"/>
          <w:sz w:val="24"/>
          <w:szCs w:val="24"/>
        </w:rPr>
        <w:t xml:space="preserve">statutory and regulatory </w:t>
      </w:r>
      <w:r w:rsidR="00505E02">
        <w:rPr>
          <w:rFonts w:ascii="Times New Roman" w:hAnsi="Times New Roman" w:cs="Times New Roman"/>
          <w:sz w:val="24"/>
          <w:szCs w:val="24"/>
        </w:rPr>
        <w:t xml:space="preserve">definition of “service” </w:t>
      </w:r>
      <w:r w:rsidR="005928B0">
        <w:rPr>
          <w:rFonts w:ascii="Times New Roman" w:hAnsi="Times New Roman" w:cs="Times New Roman"/>
          <w:sz w:val="24"/>
          <w:szCs w:val="24"/>
        </w:rPr>
        <w:t xml:space="preserve">includes having </w:t>
      </w:r>
      <w:r w:rsidR="001927DE">
        <w:rPr>
          <w:rFonts w:ascii="Times New Roman" w:hAnsi="Times New Roman" w:cs="Times New Roman"/>
          <w:sz w:val="24"/>
          <w:szCs w:val="24"/>
        </w:rPr>
        <w:t xml:space="preserve">facilities or lines </w:t>
      </w:r>
      <w:r w:rsidR="00CC06C2">
        <w:rPr>
          <w:rFonts w:ascii="Times New Roman" w:hAnsi="Times New Roman" w:cs="Times New Roman"/>
          <w:sz w:val="24"/>
          <w:szCs w:val="24"/>
        </w:rPr>
        <w:t xml:space="preserve">that are </w:t>
      </w:r>
      <w:r w:rsidR="001927DE">
        <w:rPr>
          <w:rFonts w:ascii="Times New Roman" w:hAnsi="Times New Roman" w:cs="Times New Roman"/>
          <w:sz w:val="24"/>
          <w:szCs w:val="24"/>
        </w:rPr>
        <w:t>“committed” to providing such service</w:t>
      </w:r>
      <w:r w:rsidR="005928B0">
        <w:rPr>
          <w:rFonts w:ascii="Times New Roman" w:hAnsi="Times New Roman" w:cs="Times New Roman"/>
          <w:sz w:val="24"/>
          <w:szCs w:val="24"/>
        </w:rPr>
        <w:t xml:space="preserve"> to the property and performing acts to make service available</w:t>
      </w:r>
      <w:r w:rsidR="001927DE">
        <w:rPr>
          <w:rFonts w:ascii="Times New Roman" w:hAnsi="Times New Roman" w:cs="Times New Roman"/>
          <w:sz w:val="24"/>
          <w:szCs w:val="24"/>
        </w:rPr>
        <w:t>.</w:t>
      </w:r>
      <w:r w:rsidR="00997768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997768">
        <w:rPr>
          <w:rFonts w:ascii="Times New Roman" w:hAnsi="Times New Roman" w:cs="Times New Roman"/>
          <w:sz w:val="24"/>
          <w:szCs w:val="24"/>
        </w:rPr>
        <w:t xml:space="preserve"> </w:t>
      </w:r>
      <w:r w:rsidR="00B758CE">
        <w:rPr>
          <w:rFonts w:ascii="Times New Roman" w:hAnsi="Times New Roman" w:cs="Times New Roman"/>
          <w:sz w:val="24"/>
          <w:szCs w:val="24"/>
        </w:rPr>
        <w:t xml:space="preserve">The City has performed acts and committed facilities that are in close proximity to the area in question and has therefore made service available to the property. </w:t>
      </w:r>
      <w:r w:rsidR="00DF1121">
        <w:rPr>
          <w:rFonts w:ascii="Times New Roman" w:hAnsi="Times New Roman" w:cs="Times New Roman"/>
          <w:sz w:val="24"/>
          <w:szCs w:val="24"/>
        </w:rPr>
        <w:t>A</w:t>
      </w:r>
      <w:r w:rsidR="001E4539">
        <w:rPr>
          <w:rFonts w:ascii="Times New Roman" w:hAnsi="Times New Roman" w:cs="Times New Roman"/>
          <w:sz w:val="24"/>
          <w:szCs w:val="24"/>
        </w:rPr>
        <w:t xml:space="preserve"> map </w:t>
      </w:r>
      <w:r w:rsidR="00DF1121">
        <w:rPr>
          <w:rFonts w:ascii="Times New Roman" w:hAnsi="Times New Roman" w:cs="Times New Roman"/>
          <w:sz w:val="24"/>
          <w:szCs w:val="24"/>
        </w:rPr>
        <w:t>evidencing the close proximity of the facilities</w:t>
      </w:r>
      <w:r w:rsidR="00637731">
        <w:rPr>
          <w:rFonts w:ascii="Times New Roman" w:hAnsi="Times New Roman" w:cs="Times New Roman"/>
          <w:sz w:val="24"/>
          <w:szCs w:val="24"/>
        </w:rPr>
        <w:t xml:space="preserve"> that the City has made available</w:t>
      </w:r>
      <w:r w:rsidR="00DF1121">
        <w:rPr>
          <w:rFonts w:ascii="Times New Roman" w:hAnsi="Times New Roman" w:cs="Times New Roman"/>
          <w:sz w:val="24"/>
          <w:szCs w:val="24"/>
        </w:rPr>
        <w:t xml:space="preserve"> </w:t>
      </w:r>
      <w:r w:rsidR="00637731">
        <w:rPr>
          <w:rFonts w:ascii="Times New Roman" w:hAnsi="Times New Roman" w:cs="Times New Roman"/>
          <w:sz w:val="24"/>
          <w:szCs w:val="24"/>
        </w:rPr>
        <w:t xml:space="preserve">for use </w:t>
      </w:r>
      <w:r w:rsidR="00DF1121">
        <w:rPr>
          <w:rFonts w:ascii="Times New Roman" w:hAnsi="Times New Roman" w:cs="Times New Roman"/>
          <w:sz w:val="24"/>
          <w:szCs w:val="24"/>
        </w:rPr>
        <w:t>in relat</w:t>
      </w:r>
      <w:r w:rsidR="000E5940">
        <w:rPr>
          <w:rFonts w:ascii="Times New Roman" w:hAnsi="Times New Roman" w:cs="Times New Roman"/>
          <w:sz w:val="24"/>
          <w:szCs w:val="24"/>
        </w:rPr>
        <w:t>ion to the property</w:t>
      </w:r>
      <w:r w:rsidR="00710C2B" w:rsidRPr="00710C2B">
        <w:rPr>
          <w:rFonts w:ascii="Times New Roman" w:hAnsi="Times New Roman" w:cs="Times New Roman"/>
          <w:sz w:val="24"/>
          <w:szCs w:val="24"/>
        </w:rPr>
        <w:t xml:space="preserve"> </w:t>
      </w:r>
      <w:r w:rsidR="00710C2B">
        <w:rPr>
          <w:rFonts w:ascii="Times New Roman" w:hAnsi="Times New Roman" w:cs="Times New Roman"/>
          <w:sz w:val="24"/>
          <w:szCs w:val="24"/>
        </w:rPr>
        <w:t>is attached as Exhibit A</w:t>
      </w:r>
      <w:r w:rsidR="00637731">
        <w:rPr>
          <w:rFonts w:ascii="Times New Roman" w:hAnsi="Times New Roman" w:cs="Times New Roman"/>
          <w:sz w:val="24"/>
          <w:szCs w:val="24"/>
        </w:rPr>
        <w:t>.</w:t>
      </w:r>
    </w:p>
    <w:p w:rsidR="000E5940" w:rsidRPr="0042538E" w:rsidRDefault="000E5940" w:rsidP="0042538E">
      <w:pPr>
        <w:pStyle w:val="ListParagraph"/>
        <w:numPr>
          <w:ilvl w:val="0"/>
          <w:numId w:val="1"/>
        </w:numPr>
        <w:spacing w:after="0" w:line="48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Additionally, if the </w:t>
      </w:r>
      <w:r w:rsidR="009C1D4A">
        <w:rPr>
          <w:rFonts w:ascii="Times New Roman" w:hAnsi="Times New Roman" w:cs="Times New Roman"/>
          <w:sz w:val="24"/>
          <w:szCs w:val="24"/>
        </w:rPr>
        <w:t>Commission</w:t>
      </w:r>
      <w:r>
        <w:rPr>
          <w:rFonts w:ascii="Times New Roman" w:hAnsi="Times New Roman" w:cs="Times New Roman"/>
          <w:sz w:val="24"/>
          <w:szCs w:val="24"/>
        </w:rPr>
        <w:t xml:space="preserve"> grants the Petition and decertifies the property, the City is entitled to compensation</w:t>
      </w:r>
      <w:r w:rsidR="00637731">
        <w:rPr>
          <w:rFonts w:ascii="Times New Roman" w:hAnsi="Times New Roman" w:cs="Times New Roman"/>
          <w:sz w:val="24"/>
          <w:szCs w:val="24"/>
        </w:rPr>
        <w:t xml:space="preserve"> for the investment it has made to have facilities </w:t>
      </w:r>
      <w:r w:rsidR="00DC6D4C">
        <w:rPr>
          <w:rFonts w:ascii="Times New Roman" w:hAnsi="Times New Roman" w:cs="Times New Roman"/>
          <w:sz w:val="24"/>
          <w:szCs w:val="24"/>
        </w:rPr>
        <w:t xml:space="preserve">available to serve the property because the City’s property will have been rendered useless and valueless by the decertification. 16 </w:t>
      </w:r>
      <w:r w:rsidR="00DC6D4C" w:rsidRPr="005928B0">
        <w:rPr>
          <w:rFonts w:ascii="Times New Roman" w:hAnsi="Times New Roman" w:cs="Times New Roman"/>
          <w:sz w:val="24"/>
          <w:szCs w:val="24"/>
        </w:rPr>
        <w:t>Tex. Admin. Code</w:t>
      </w:r>
      <w:r w:rsidR="00DC6D4C">
        <w:rPr>
          <w:rFonts w:ascii="Times New Roman" w:hAnsi="Times New Roman" w:cs="Times New Roman"/>
          <w:sz w:val="24"/>
          <w:szCs w:val="24"/>
        </w:rPr>
        <w:t xml:space="preserve"> § 24.245(n). </w:t>
      </w:r>
      <w:r w:rsidR="00925DCA">
        <w:rPr>
          <w:rFonts w:ascii="Times New Roman" w:hAnsi="Times New Roman" w:cs="Times New Roman"/>
          <w:sz w:val="24"/>
          <w:szCs w:val="24"/>
        </w:rPr>
        <w:t xml:space="preserve">As the current CCN holder, the City has </w:t>
      </w:r>
      <w:r w:rsidR="00925DCA" w:rsidRPr="00925DCA">
        <w:rPr>
          <w:rFonts w:ascii="Times New Roman" w:hAnsi="Times New Roman" w:cs="Times New Roman"/>
          <w:sz w:val="24"/>
          <w:szCs w:val="24"/>
        </w:rPr>
        <w:t xml:space="preserve">a right to intervene in a proceeding </w:t>
      </w:r>
      <w:r w:rsidR="005D0133">
        <w:rPr>
          <w:rFonts w:ascii="Times New Roman" w:hAnsi="Times New Roman" w:cs="Times New Roman"/>
          <w:sz w:val="24"/>
          <w:szCs w:val="24"/>
        </w:rPr>
        <w:t xml:space="preserve">for this reason </w:t>
      </w:r>
      <w:r w:rsidR="00925DCA" w:rsidRPr="00925DCA">
        <w:rPr>
          <w:rFonts w:ascii="Times New Roman" w:hAnsi="Times New Roman" w:cs="Times New Roman"/>
          <w:sz w:val="24"/>
          <w:szCs w:val="24"/>
        </w:rPr>
        <w:t>under subsection</w:t>
      </w:r>
      <w:r w:rsidR="004D426E">
        <w:rPr>
          <w:rFonts w:ascii="Times New Roman" w:hAnsi="Times New Roman" w:cs="Times New Roman"/>
          <w:sz w:val="24"/>
          <w:szCs w:val="24"/>
        </w:rPr>
        <w:t xml:space="preserve"> (n)</w:t>
      </w:r>
      <w:r w:rsidR="00925DCA" w:rsidRPr="00925DCA">
        <w:rPr>
          <w:rFonts w:ascii="Times New Roman" w:hAnsi="Times New Roman" w:cs="Times New Roman"/>
          <w:sz w:val="24"/>
          <w:szCs w:val="24"/>
        </w:rPr>
        <w:t xml:space="preserve"> and a right to a determination </w:t>
      </w:r>
      <w:r w:rsidR="009C1D4A">
        <w:rPr>
          <w:rFonts w:ascii="Times New Roman" w:hAnsi="Times New Roman" w:cs="Times New Roman"/>
          <w:sz w:val="24"/>
          <w:szCs w:val="24"/>
        </w:rPr>
        <w:t xml:space="preserve">by the Commission </w:t>
      </w:r>
      <w:r w:rsidR="00925DCA" w:rsidRPr="00925DCA">
        <w:rPr>
          <w:rFonts w:ascii="Times New Roman" w:hAnsi="Times New Roman" w:cs="Times New Roman"/>
          <w:sz w:val="24"/>
          <w:szCs w:val="24"/>
        </w:rPr>
        <w:t>of useless or valueless property.</w:t>
      </w:r>
      <w:r w:rsidR="00925DCA">
        <w:rPr>
          <w:rFonts w:ascii="Times New Roman" w:hAnsi="Times New Roman" w:cs="Times New Roman"/>
          <w:sz w:val="24"/>
          <w:szCs w:val="24"/>
        </w:rPr>
        <w:t xml:space="preserve"> </w:t>
      </w:r>
      <w:r w:rsidR="00925DCA">
        <w:rPr>
          <w:rFonts w:ascii="Times New Roman" w:hAnsi="Times New Roman" w:cs="Times New Roman"/>
          <w:i/>
          <w:sz w:val="24"/>
          <w:szCs w:val="24"/>
        </w:rPr>
        <w:t xml:space="preserve">Id. </w:t>
      </w:r>
      <w:r w:rsidR="00925DCA">
        <w:rPr>
          <w:rFonts w:ascii="Times New Roman" w:hAnsi="Times New Roman" w:cs="Times New Roman"/>
          <w:sz w:val="24"/>
          <w:szCs w:val="24"/>
        </w:rPr>
        <w:t>§ 24.245(n)(2).</w:t>
      </w:r>
    </w:p>
    <w:p w:rsidR="00D027BB" w:rsidRPr="00D027BB" w:rsidRDefault="00D027BB" w:rsidP="00DA08E1">
      <w:pPr>
        <w:keepNext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27B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Conclusion </w:t>
      </w:r>
    </w:p>
    <w:p w:rsidR="00211BDE" w:rsidRPr="00926B7B" w:rsidRDefault="00D027BB" w:rsidP="00DA08E1">
      <w:pPr>
        <w:keepNext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11BDE" w:rsidRPr="00211BDE">
        <w:rPr>
          <w:rFonts w:ascii="Times New Roman" w:hAnsi="Times New Roman" w:cs="Times New Roman"/>
          <w:sz w:val="24"/>
          <w:szCs w:val="24"/>
        </w:rPr>
        <w:t xml:space="preserve">For the foregoing reasons, the City requests that the Honorable Administrative Law Judge designate the City as a party to this proceeding.  In the event the Petition is determined to be administratively complete, the City further requests an opportunity to participate in the establishment of a procedural schedule at a prehearing conference scheduled pursuant to </w:t>
      </w:r>
      <w:r w:rsidR="00F718D6">
        <w:rPr>
          <w:rFonts w:ascii="Times New Roman" w:hAnsi="Times New Roman" w:cs="Times New Roman"/>
          <w:sz w:val="24"/>
          <w:szCs w:val="24"/>
        </w:rPr>
        <w:t>16 Te</w:t>
      </w:r>
      <w:r w:rsidR="005928B0">
        <w:rPr>
          <w:rFonts w:ascii="Times New Roman" w:hAnsi="Times New Roman" w:cs="Times New Roman"/>
          <w:sz w:val="24"/>
          <w:szCs w:val="24"/>
        </w:rPr>
        <w:t>x. Admin. Code §</w:t>
      </w:r>
      <w:r w:rsidR="00211BDE" w:rsidRPr="00211BDE">
        <w:rPr>
          <w:rFonts w:ascii="Times New Roman" w:hAnsi="Times New Roman" w:cs="Times New Roman"/>
          <w:sz w:val="24"/>
          <w:szCs w:val="24"/>
        </w:rPr>
        <w:t xml:space="preserve"> 22.121 and to </w:t>
      </w:r>
      <w:r w:rsidR="00926B7B">
        <w:rPr>
          <w:rFonts w:ascii="Times New Roman" w:hAnsi="Times New Roman" w:cs="Times New Roman"/>
          <w:sz w:val="24"/>
          <w:szCs w:val="24"/>
        </w:rPr>
        <w:t>participate in this proceeding.</w:t>
      </w:r>
    </w:p>
    <w:p w:rsidR="00211BDE" w:rsidRPr="00211BDE" w:rsidRDefault="00211BDE" w:rsidP="00211BDE">
      <w:pPr>
        <w:spacing w:after="0" w:line="240" w:lineRule="auto"/>
        <w:ind w:left="432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11BDE">
        <w:rPr>
          <w:rFonts w:ascii="Times New Roman" w:eastAsia="Calibri" w:hAnsi="Times New Roman" w:cs="Times New Roman"/>
          <w:color w:val="000000"/>
          <w:sz w:val="24"/>
          <w:szCs w:val="24"/>
        </w:rPr>
        <w:t>Respectfully submitted,</w:t>
      </w:r>
    </w:p>
    <w:p w:rsidR="00211BDE" w:rsidRPr="00211BDE" w:rsidRDefault="00211BDE" w:rsidP="00211BDE">
      <w:pPr>
        <w:tabs>
          <w:tab w:val="left" w:pos="4320"/>
        </w:tabs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1BDE" w:rsidRPr="00211BDE" w:rsidRDefault="00211BDE" w:rsidP="00211BDE">
      <w:pPr>
        <w:tabs>
          <w:tab w:val="left" w:pos="4320"/>
        </w:tabs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  <w:t>Emily W. Rogers</w:t>
      </w:r>
    </w:p>
    <w:p w:rsidR="00211BDE" w:rsidRPr="00211BDE" w:rsidRDefault="00211BDE" w:rsidP="00211BDE">
      <w:pPr>
        <w:tabs>
          <w:tab w:val="left" w:pos="4320"/>
        </w:tabs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211BDE">
        <w:rPr>
          <w:rFonts w:ascii="Times New Roman" w:hAnsi="Times New Roman" w:cs="Times New Roman"/>
          <w:color w:val="000000"/>
          <w:sz w:val="24"/>
          <w:szCs w:val="24"/>
        </w:rPr>
        <w:t>State Bar No. 24002863</w:t>
      </w:r>
    </w:p>
    <w:p w:rsidR="00211BDE" w:rsidRPr="00211BDE" w:rsidRDefault="00FE5877" w:rsidP="00211BDE">
      <w:pPr>
        <w:tabs>
          <w:tab w:val="left" w:pos="4320"/>
        </w:tabs>
        <w:spacing w:after="0" w:line="240" w:lineRule="auto"/>
        <w:ind w:left="4320"/>
        <w:jc w:val="both"/>
        <w:outlineLvl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hyperlink r:id="rId8" w:history="1">
        <w:r w:rsidR="00211BDE" w:rsidRPr="00211BDE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erogers@bickerstaff.com</w:t>
        </w:r>
      </w:hyperlink>
      <w:r w:rsidR="00211BDE" w:rsidRPr="00211B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11BDE" w:rsidRPr="00211BDE" w:rsidRDefault="00211BDE" w:rsidP="00211BD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211BDE" w:rsidRPr="00211BDE" w:rsidRDefault="00211BDE" w:rsidP="00211BDE">
      <w:pPr>
        <w:spacing w:after="0" w:line="240" w:lineRule="auto"/>
        <w:ind w:left="3600"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211BDE">
        <w:rPr>
          <w:rFonts w:ascii="Times New Roman" w:hAnsi="Times New Roman" w:cs="Times New Roman"/>
          <w:color w:val="000000"/>
          <w:sz w:val="24"/>
          <w:szCs w:val="24"/>
        </w:rPr>
        <w:t>Bickerstaff Heath Delgado Acosta LLP</w:t>
      </w:r>
    </w:p>
    <w:p w:rsidR="00211BDE" w:rsidRPr="00211BDE" w:rsidRDefault="00211BDE" w:rsidP="00211BDE">
      <w:pPr>
        <w:tabs>
          <w:tab w:val="left" w:pos="4320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  <w:t>3711 S. MoPac Expressway</w:t>
      </w:r>
    </w:p>
    <w:p w:rsidR="00211BDE" w:rsidRPr="00211BDE" w:rsidRDefault="00211BDE" w:rsidP="00211BDE">
      <w:pPr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  <w:t>Building One, Suite 300</w:t>
      </w:r>
    </w:p>
    <w:p w:rsidR="00211BDE" w:rsidRPr="00211BDE" w:rsidRDefault="00211BDE" w:rsidP="00211BDE">
      <w:pPr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  <w:t>Austin, TX  78746</w:t>
      </w:r>
    </w:p>
    <w:p w:rsidR="00211BDE" w:rsidRPr="00211BDE" w:rsidRDefault="00211BDE" w:rsidP="00211BDE">
      <w:pPr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  <w:t>Telephone:  (512) 472-8021</w:t>
      </w: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11BDE">
        <w:rPr>
          <w:rFonts w:ascii="Times New Roman" w:hAnsi="Times New Roman" w:cs="Times New Roman"/>
          <w:color w:val="000000"/>
          <w:sz w:val="24"/>
          <w:szCs w:val="24"/>
        </w:rPr>
        <w:tab/>
        <w:t>Facsimile:  (512) 320-5638</w:t>
      </w: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BDE">
        <w:rPr>
          <w:rFonts w:asciiTheme="minorHAnsi" w:hAnsiTheme="minorHAnsi"/>
          <w:noProof/>
        </w:rPr>
        <w:drawing>
          <wp:anchor distT="0" distB="0" distL="114300" distR="114300" simplePos="0" relativeHeight="251660288" behindDoc="1" locked="0" layoutInCell="1" allowOverlap="1" wp14:anchorId="6A4A9A7C" wp14:editId="4B1575B7">
            <wp:simplePos x="0" y="0"/>
            <wp:positionH relativeFrom="column">
              <wp:posOffset>2787015</wp:posOffset>
            </wp:positionH>
            <wp:positionV relativeFrom="paragraph">
              <wp:posOffset>8890</wp:posOffset>
            </wp:positionV>
            <wp:extent cx="1809750" cy="414734"/>
            <wp:effectExtent l="0" t="0" r="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4147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1BDE" w:rsidRPr="00211BDE" w:rsidRDefault="00211BDE" w:rsidP="00211BDE">
      <w:pPr>
        <w:spacing w:after="0" w:line="240" w:lineRule="auto"/>
        <w:ind w:left="3600"/>
        <w:rPr>
          <w:rFonts w:ascii="Times New Roman" w:hAnsi="Times New Roman" w:cs="Times New Roman"/>
          <w:sz w:val="24"/>
          <w:szCs w:val="24"/>
        </w:rPr>
      </w:pPr>
      <w:r w:rsidRPr="00211BDE">
        <w:rPr>
          <w:rFonts w:ascii="Times New Roman" w:hAnsi="Times New Roman" w:cs="Times New Roman"/>
          <w:sz w:val="24"/>
          <w:szCs w:val="24"/>
        </w:rPr>
        <w:t>BY:</w:t>
      </w:r>
      <w:r w:rsidRPr="00211BDE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211BDE" w:rsidRPr="00211BDE" w:rsidRDefault="00211BDE" w:rsidP="00211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BDE">
        <w:rPr>
          <w:rFonts w:ascii="Times New Roman" w:hAnsi="Times New Roman" w:cs="Times New Roman"/>
          <w:sz w:val="24"/>
          <w:szCs w:val="24"/>
        </w:rPr>
        <w:tab/>
      </w:r>
      <w:r w:rsidRPr="00211BDE">
        <w:rPr>
          <w:rFonts w:ascii="Times New Roman" w:hAnsi="Times New Roman" w:cs="Times New Roman"/>
          <w:sz w:val="24"/>
          <w:szCs w:val="24"/>
        </w:rPr>
        <w:tab/>
      </w:r>
      <w:r w:rsidRPr="00211BDE">
        <w:rPr>
          <w:rFonts w:ascii="Times New Roman" w:hAnsi="Times New Roman" w:cs="Times New Roman"/>
          <w:sz w:val="24"/>
          <w:szCs w:val="24"/>
        </w:rPr>
        <w:tab/>
      </w:r>
      <w:r w:rsidRPr="00211BDE">
        <w:rPr>
          <w:rFonts w:ascii="Times New Roman" w:hAnsi="Times New Roman" w:cs="Times New Roman"/>
          <w:sz w:val="24"/>
          <w:szCs w:val="24"/>
        </w:rPr>
        <w:tab/>
      </w:r>
      <w:r w:rsidRPr="00211BDE">
        <w:rPr>
          <w:rFonts w:ascii="Times New Roman" w:hAnsi="Times New Roman" w:cs="Times New Roman"/>
          <w:sz w:val="24"/>
          <w:szCs w:val="24"/>
        </w:rPr>
        <w:tab/>
      </w:r>
      <w:r w:rsidRPr="00211BDE">
        <w:rPr>
          <w:rFonts w:ascii="Times New Roman" w:hAnsi="Times New Roman" w:cs="Times New Roman"/>
          <w:sz w:val="24"/>
          <w:szCs w:val="24"/>
        </w:rPr>
        <w:tab/>
        <w:t>Emily W. Rogers</w:t>
      </w:r>
    </w:p>
    <w:p w:rsidR="00211BDE" w:rsidRPr="00211BDE" w:rsidRDefault="00211BDE" w:rsidP="00211B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211BDE" w:rsidRPr="00211BDE" w:rsidRDefault="00211BDE" w:rsidP="00211B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211BDE" w:rsidRPr="00211BDE" w:rsidRDefault="00211BDE" w:rsidP="00211B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211BDE" w:rsidRPr="00211BDE" w:rsidRDefault="00211BDE" w:rsidP="00211B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BD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CERTIFICATE OF SERVICE</w:t>
      </w:r>
    </w:p>
    <w:p w:rsidR="00211BDE" w:rsidRPr="00211BDE" w:rsidRDefault="00211BDE" w:rsidP="00211B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211BDE" w:rsidRPr="00211BDE" w:rsidRDefault="00211BDE" w:rsidP="00211BD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hAnsi="Times New Roman" w:cs="Times New Roman"/>
          <w:color w:val="000000"/>
          <w:sz w:val="24"/>
          <w:szCs w:val="24"/>
        </w:rPr>
        <w:t xml:space="preserve">I hereby certify by my signature below that on the </w:t>
      </w:r>
      <w:r>
        <w:rPr>
          <w:rFonts w:ascii="Times New Roman" w:hAnsi="Times New Roman" w:cs="Times New Roman"/>
          <w:color w:val="000000"/>
          <w:sz w:val="24"/>
          <w:szCs w:val="24"/>
        </w:rPr>
        <w:t>2nd</w:t>
      </w:r>
      <w:r w:rsidRPr="00211BDE">
        <w:rPr>
          <w:rFonts w:ascii="Times New Roman" w:hAnsi="Times New Roman" w:cs="Times New Roman"/>
          <w:color w:val="000000"/>
          <w:sz w:val="24"/>
          <w:szCs w:val="24"/>
        </w:rPr>
        <w:t xml:space="preserve"> day of </w:t>
      </w:r>
      <w:r>
        <w:rPr>
          <w:rFonts w:ascii="Times New Roman" w:hAnsi="Times New Roman" w:cs="Times New Roman"/>
          <w:color w:val="000000"/>
          <w:sz w:val="24"/>
          <w:szCs w:val="24"/>
        </w:rPr>
        <w:t>January</w:t>
      </w:r>
      <w:r w:rsidRPr="00211BDE">
        <w:rPr>
          <w:rFonts w:ascii="Times New Roman" w:hAnsi="Times New Roman" w:cs="Times New Roman"/>
          <w:color w:val="000000"/>
          <w:sz w:val="24"/>
          <w:szCs w:val="24"/>
        </w:rPr>
        <w:t>, 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211BDE">
        <w:rPr>
          <w:rFonts w:ascii="Times New Roman" w:hAnsi="Times New Roman" w:cs="Times New Roman"/>
          <w:color w:val="000000"/>
          <w:sz w:val="24"/>
          <w:szCs w:val="24"/>
        </w:rPr>
        <w:t>, a true and correct copy of the above and foregoing document was forwarded via email or First Class Mail to following:</w:t>
      </w:r>
    </w:p>
    <w:p w:rsidR="008F2445" w:rsidRPr="00144F6C" w:rsidRDefault="008F2445" w:rsidP="00211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4F6C">
        <w:rPr>
          <w:rFonts w:ascii="Times New Roman" w:hAnsi="Times New Roman" w:cs="Times New Roman"/>
          <w:color w:val="000000"/>
          <w:sz w:val="24"/>
          <w:szCs w:val="24"/>
        </w:rPr>
        <w:t>Edmond R. McCarthy, Jr.</w:t>
      </w:r>
    </w:p>
    <w:p w:rsidR="008F2445" w:rsidRDefault="008F2445" w:rsidP="00211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McCarthy &amp; McCart</w:t>
      </w:r>
      <w:r w:rsidR="008B0316">
        <w:rPr>
          <w:rFonts w:ascii="Times New Roman" w:hAnsi="Times New Roman" w:cs="Times New Roman"/>
          <w:color w:val="000000"/>
          <w:sz w:val="24"/>
          <w:szCs w:val="24"/>
        </w:rPr>
        <w:t>h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y, LLP</w:t>
      </w:r>
    </w:p>
    <w:p w:rsidR="008F2445" w:rsidRDefault="008F2445" w:rsidP="00211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1122 Colorado St., Ste. 2399</w:t>
      </w:r>
    </w:p>
    <w:p w:rsidR="008F2445" w:rsidRDefault="008F2445" w:rsidP="00211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Austin, Texas 78701</w:t>
      </w:r>
    </w:p>
    <w:p w:rsidR="00211BDE" w:rsidRPr="008F2445" w:rsidRDefault="008F2445" w:rsidP="008F24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ed@ermlawfirm.com</w:t>
      </w:r>
      <w:r w:rsidR="00211BDE" w:rsidRPr="00211BDE">
        <w:rPr>
          <w:rFonts w:asciiTheme="minorHAnsi" w:hAnsiTheme="minorHAnsi"/>
          <w:noProof/>
        </w:rPr>
        <w:drawing>
          <wp:anchor distT="0" distB="0" distL="114300" distR="114300" simplePos="0" relativeHeight="251659264" behindDoc="1" locked="0" layoutInCell="1" allowOverlap="1" wp14:anchorId="1151D230" wp14:editId="0AF933B6">
            <wp:simplePos x="0" y="0"/>
            <wp:positionH relativeFrom="column">
              <wp:posOffset>2825115</wp:posOffset>
            </wp:positionH>
            <wp:positionV relativeFrom="paragraph">
              <wp:posOffset>175260</wp:posOffset>
            </wp:positionV>
            <wp:extent cx="1809750" cy="414734"/>
            <wp:effectExtent l="0" t="0" r="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4147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1BDE" w:rsidRPr="00211BDE" w:rsidRDefault="00211BDE" w:rsidP="00211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1BDE" w:rsidRPr="00211BDE" w:rsidRDefault="00211BDE" w:rsidP="00211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</w:t>
      </w:r>
    </w:p>
    <w:p w:rsidR="003B523A" w:rsidRPr="008F753A" w:rsidRDefault="00211BDE" w:rsidP="008F75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eastAsia="Times New Roman" w:hAnsi="Times New Roman" w:cs="Times New Roman"/>
          <w:sz w:val="24"/>
          <w:szCs w:val="24"/>
        </w:rPr>
        <w:tab/>
      </w:r>
      <w:r w:rsidRPr="00211BDE">
        <w:rPr>
          <w:rFonts w:ascii="Times New Roman" w:eastAsia="Times New Roman" w:hAnsi="Times New Roman" w:cs="Times New Roman"/>
          <w:sz w:val="24"/>
          <w:szCs w:val="24"/>
        </w:rPr>
        <w:tab/>
        <w:t>Emily W. Rogers</w:t>
      </w:r>
    </w:p>
    <w:sectPr w:rsidR="003B523A" w:rsidRPr="008F753A" w:rsidSect="003B52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1F5" w:rsidRDefault="001951F5" w:rsidP="0042538E">
      <w:pPr>
        <w:spacing w:after="0" w:line="240" w:lineRule="auto"/>
      </w:pPr>
      <w:r>
        <w:separator/>
      </w:r>
    </w:p>
  </w:endnote>
  <w:endnote w:type="continuationSeparator" w:id="0">
    <w:p w:rsidR="001951F5" w:rsidRDefault="001951F5" w:rsidP="00425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1F5" w:rsidRDefault="001951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1F5" w:rsidRPr="00246D2F" w:rsidRDefault="008B0316" w:rsidP="00246D2F">
    <w:pPr>
      <w:pStyle w:val="Footer"/>
      <w:rPr>
        <w:rFonts w:ascii="Times New Roman" w:hAnsi="Times New Roman" w:cs="Times New Roman"/>
      </w:rPr>
    </w:pPr>
    <w:r w:rsidRPr="008B0316">
      <w:rPr>
        <w:rFonts w:ascii="Times New Roman" w:hAnsi="Times New Roman" w:cs="Times New Roman"/>
        <w:noProof/>
        <w:vanish/>
        <w:sz w:val="16"/>
      </w:rPr>
      <w:t>{</w:t>
    </w:r>
    <w:r w:rsidRPr="008B0316">
      <w:rPr>
        <w:rFonts w:ascii="Times New Roman" w:hAnsi="Times New Roman" w:cs="Times New Roman"/>
        <w:noProof/>
        <w:sz w:val="16"/>
      </w:rPr>
      <w:t>01139391;2</w:t>
    </w:r>
    <w:r w:rsidRPr="008B0316">
      <w:rPr>
        <w:rFonts w:ascii="Times New Roman" w:hAnsi="Times New Roman" w:cs="Times New Roman"/>
        <w:noProof/>
        <w:vanish/>
        <w:sz w:val="16"/>
      </w:rPr>
      <w:t>}</w:t>
    </w:r>
    <w:r w:rsidR="001951F5" w:rsidRPr="00246D2F">
      <w:rPr>
        <w:rFonts w:ascii="Times New Roman" w:hAnsi="Times New Roman" w:cs="Times New Roman"/>
      </w:rPr>
      <w:tab/>
    </w:r>
    <w:r w:rsidR="001951F5" w:rsidRPr="00246D2F">
      <w:rPr>
        <w:rFonts w:ascii="Times New Roman" w:hAnsi="Times New Roman" w:cs="Times New Roman"/>
      </w:rPr>
      <w:fldChar w:fldCharType="begin"/>
    </w:r>
    <w:r w:rsidR="001951F5" w:rsidRPr="00246D2F">
      <w:rPr>
        <w:rFonts w:ascii="Times New Roman" w:hAnsi="Times New Roman" w:cs="Times New Roman"/>
      </w:rPr>
      <w:instrText xml:space="preserve"> PAGE   \* MERGEFORMAT </w:instrText>
    </w:r>
    <w:r w:rsidR="001951F5" w:rsidRPr="00246D2F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3</w:t>
    </w:r>
    <w:r w:rsidR="001951F5" w:rsidRPr="00246D2F">
      <w:rPr>
        <w:rFonts w:ascii="Times New Roman" w:hAnsi="Times New Roman" w:cs="Times New Roman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1F5" w:rsidRPr="00246D2F" w:rsidRDefault="008B0316" w:rsidP="00246D2F">
    <w:pPr>
      <w:pStyle w:val="Footer"/>
    </w:pPr>
    <w:r w:rsidRPr="008B0316">
      <w:rPr>
        <w:noProof/>
        <w:vanish/>
        <w:sz w:val="16"/>
      </w:rPr>
      <w:t>{</w:t>
    </w:r>
    <w:r w:rsidRPr="008B0316">
      <w:rPr>
        <w:noProof/>
        <w:sz w:val="16"/>
      </w:rPr>
      <w:t>01139391;2</w:t>
    </w:r>
    <w:r w:rsidRPr="008B0316">
      <w:rPr>
        <w:noProof/>
        <w:vanish/>
        <w:sz w:val="16"/>
      </w:rPr>
      <w:t>}</w:t>
    </w:r>
    <w:r w:rsidR="001951F5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1F5" w:rsidRDefault="001951F5" w:rsidP="0042538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:rsidR="001951F5" w:rsidRDefault="001951F5" w:rsidP="0042538E">
      <w:pPr>
        <w:spacing w:after="0" w:line="240" w:lineRule="auto"/>
      </w:pPr>
      <w:r>
        <w:continuationSeparator/>
      </w:r>
    </w:p>
  </w:footnote>
  <w:footnote w:id="1">
    <w:p w:rsidR="001951F5" w:rsidRPr="00997768" w:rsidRDefault="001951F5">
      <w:pPr>
        <w:pStyle w:val="FootnoteText"/>
        <w:rPr>
          <w:rFonts w:ascii="Times New Roman" w:hAnsi="Times New Roman" w:cs="Times New Roman"/>
          <w:sz w:val="22"/>
          <w:szCs w:val="22"/>
        </w:rPr>
      </w:pPr>
      <w:r w:rsidRPr="00997768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997768">
        <w:rPr>
          <w:rFonts w:ascii="Times New Roman" w:hAnsi="Times New Roman" w:cs="Times New Roman"/>
          <w:sz w:val="22"/>
          <w:szCs w:val="22"/>
        </w:rPr>
        <w:t xml:space="preserve"> 16 T</w:t>
      </w:r>
      <w:r>
        <w:rPr>
          <w:rFonts w:ascii="Times New Roman" w:hAnsi="Times New Roman" w:cs="Times New Roman"/>
          <w:sz w:val="22"/>
          <w:szCs w:val="22"/>
        </w:rPr>
        <w:t xml:space="preserve">ex. </w:t>
      </w:r>
      <w:r w:rsidRPr="00997768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dmin. </w:t>
      </w:r>
      <w:r w:rsidRPr="00997768"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</w:rPr>
        <w:t>ode</w:t>
      </w:r>
      <w:r w:rsidRPr="00997768">
        <w:rPr>
          <w:rFonts w:ascii="Times New Roman" w:hAnsi="Times New Roman" w:cs="Times New Roman"/>
          <w:sz w:val="22"/>
          <w:szCs w:val="22"/>
        </w:rPr>
        <w:t xml:space="preserve"> § 24.3(31).</w:t>
      </w:r>
    </w:p>
  </w:footnote>
  <w:footnote w:id="2">
    <w:p w:rsidR="001951F5" w:rsidRPr="00997768" w:rsidRDefault="001951F5">
      <w:pPr>
        <w:pStyle w:val="FootnoteText"/>
        <w:rPr>
          <w:rFonts w:ascii="Times New Roman" w:hAnsi="Times New Roman" w:cs="Times New Roman"/>
          <w:sz w:val="22"/>
          <w:szCs w:val="22"/>
        </w:rPr>
      </w:pPr>
      <w:r w:rsidRPr="00997768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997768">
        <w:rPr>
          <w:rFonts w:ascii="Times New Roman" w:hAnsi="Times New Roman" w:cs="Times New Roman"/>
          <w:sz w:val="22"/>
          <w:szCs w:val="22"/>
        </w:rPr>
        <w:t xml:space="preserve"> </w:t>
      </w:r>
      <w:r w:rsidRPr="00997768">
        <w:rPr>
          <w:rFonts w:ascii="Times New Roman" w:hAnsi="Times New Roman" w:cs="Times New Roman"/>
          <w:i/>
          <w:sz w:val="22"/>
          <w:szCs w:val="22"/>
        </w:rPr>
        <w:t>See Tex. Gen. Land Office v. Crystal Clear Water Supply Corp</w:t>
      </w:r>
      <w:r>
        <w:rPr>
          <w:rFonts w:ascii="Times New Roman" w:hAnsi="Times New Roman" w:cs="Times New Roman"/>
          <w:sz w:val="22"/>
          <w:szCs w:val="22"/>
        </w:rPr>
        <w:t>., 449 S.W.3d 130, 140 (Tex. App.—Austin 2014, pet. denied); Texas Water Code § 13.002(21); 16 Tex. Admin. Code § 24.3(62).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1F5" w:rsidRDefault="001951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1F5" w:rsidRDefault="001951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1F5" w:rsidRDefault="001951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039D4"/>
    <w:multiLevelType w:val="hybridMultilevel"/>
    <w:tmpl w:val="7512A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DE"/>
    <w:rsid w:val="00050525"/>
    <w:rsid w:val="000E5940"/>
    <w:rsid w:val="00144F6C"/>
    <w:rsid w:val="001927DE"/>
    <w:rsid w:val="001951F5"/>
    <w:rsid w:val="001D68F2"/>
    <w:rsid w:val="001E4539"/>
    <w:rsid w:val="0020269F"/>
    <w:rsid w:val="00203A56"/>
    <w:rsid w:val="00211BDE"/>
    <w:rsid w:val="00246D2F"/>
    <w:rsid w:val="00292B4A"/>
    <w:rsid w:val="002B11D7"/>
    <w:rsid w:val="0032090E"/>
    <w:rsid w:val="003B523A"/>
    <w:rsid w:val="003E7618"/>
    <w:rsid w:val="00413E6C"/>
    <w:rsid w:val="0042538E"/>
    <w:rsid w:val="004A788E"/>
    <w:rsid w:val="004C6877"/>
    <w:rsid w:val="004D426E"/>
    <w:rsid w:val="004D69D8"/>
    <w:rsid w:val="00505E02"/>
    <w:rsid w:val="005735B6"/>
    <w:rsid w:val="00573ACD"/>
    <w:rsid w:val="00581CF3"/>
    <w:rsid w:val="005928B0"/>
    <w:rsid w:val="005C7122"/>
    <w:rsid w:val="005D0133"/>
    <w:rsid w:val="00621568"/>
    <w:rsid w:val="00637731"/>
    <w:rsid w:val="006F1BDC"/>
    <w:rsid w:val="00710C2B"/>
    <w:rsid w:val="007271C2"/>
    <w:rsid w:val="00843257"/>
    <w:rsid w:val="008B0316"/>
    <w:rsid w:val="008F2445"/>
    <w:rsid w:val="008F753A"/>
    <w:rsid w:val="009151F6"/>
    <w:rsid w:val="00925DCA"/>
    <w:rsid w:val="00926B7B"/>
    <w:rsid w:val="00986AD0"/>
    <w:rsid w:val="00997768"/>
    <w:rsid w:val="009C1D4A"/>
    <w:rsid w:val="00A121AC"/>
    <w:rsid w:val="00B001E3"/>
    <w:rsid w:val="00B11C97"/>
    <w:rsid w:val="00B42C84"/>
    <w:rsid w:val="00B758CE"/>
    <w:rsid w:val="00B81772"/>
    <w:rsid w:val="00B91EB3"/>
    <w:rsid w:val="00BB28C6"/>
    <w:rsid w:val="00C13A6A"/>
    <w:rsid w:val="00C150C0"/>
    <w:rsid w:val="00CC06C2"/>
    <w:rsid w:val="00D027BB"/>
    <w:rsid w:val="00D1313C"/>
    <w:rsid w:val="00DA08E1"/>
    <w:rsid w:val="00DB682B"/>
    <w:rsid w:val="00DB69A1"/>
    <w:rsid w:val="00DC6D4C"/>
    <w:rsid w:val="00DF1121"/>
    <w:rsid w:val="00DF64EB"/>
    <w:rsid w:val="00E528FF"/>
    <w:rsid w:val="00EF73E6"/>
    <w:rsid w:val="00F273CA"/>
    <w:rsid w:val="00F718D6"/>
    <w:rsid w:val="00F84209"/>
    <w:rsid w:val="00FE0A74"/>
    <w:rsid w:val="00FF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610791-0865-49C3-9FB4-724FDC63C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28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gc">
    <w:name w:val="_tgc"/>
    <w:basedOn w:val="DefaultParagraphFont"/>
    <w:rsid w:val="001D68F2"/>
  </w:style>
  <w:style w:type="paragraph" w:customStyle="1" w:styleId="Style1">
    <w:name w:val="Style1"/>
    <w:basedOn w:val="Heading1"/>
    <w:autoRedefine/>
    <w:qFormat/>
    <w:rsid w:val="00BB28C6"/>
    <w:pPr>
      <w:spacing w:before="0" w:line="480" w:lineRule="auto"/>
      <w:ind w:firstLine="720"/>
      <w:contextualSpacing/>
      <w:jc w:val="both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B28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211BDE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211BDE"/>
    <w:rPr>
      <w:rFonts w:asciiTheme="minorHAnsi" w:hAnsiTheme="minorHAnsi"/>
    </w:rPr>
  </w:style>
  <w:style w:type="paragraph" w:styleId="ListParagraph">
    <w:name w:val="List Paragraph"/>
    <w:basedOn w:val="Normal"/>
    <w:uiPriority w:val="34"/>
    <w:qFormat/>
    <w:rsid w:val="00D1313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2538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38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38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46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6D2F"/>
  </w:style>
  <w:style w:type="paragraph" w:styleId="BalloonText">
    <w:name w:val="Balloon Text"/>
    <w:basedOn w:val="Normal"/>
    <w:link w:val="BalloonTextChar"/>
    <w:uiPriority w:val="99"/>
    <w:semiHidden/>
    <w:unhideWhenUsed/>
    <w:rsid w:val="00E52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ogers@bickerstaff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1628E-CD3C-42BD-9A96-0BE3DFF33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706</Words>
  <Characters>3680</Characters>
  <Application>Microsoft Office Word</Application>
  <DocSecurity>0</DocSecurity>
  <PresentationFormat/>
  <Lines>88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Motion to Intervene  (01139391.DOCX;1)</vt:lpstr>
    </vt:vector>
  </TitlesOfParts>
  <Company>Bickerstaff Heath Delgado Acosta LLP</Company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Motion to Intervene  (01139391.DOCX;2)</dc:title>
  <dc:subject>01139391;2</dc:subject>
  <dc:creator>Kimberly Grinnan</dc:creator>
  <cp:keywords/>
  <dc:description/>
  <cp:lastModifiedBy>Kimberly Grinnan</cp:lastModifiedBy>
  <cp:revision>65</cp:revision>
  <cp:lastPrinted>2018-12-20T15:40:00Z</cp:lastPrinted>
  <dcterms:created xsi:type="dcterms:W3CDTF">2018-12-18T16:28:00Z</dcterms:created>
  <dcterms:modified xsi:type="dcterms:W3CDTF">2019-01-02T18:35:00Z</dcterms:modified>
</cp:coreProperties>
</file>